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A945" w14:textId="6DED611B" w:rsidR="009E2F73" w:rsidRPr="00152FB6" w:rsidRDefault="00537EB7">
      <w:pPr>
        <w:rPr>
          <w:b/>
          <w:bCs/>
          <w:sz w:val="36"/>
          <w:szCs w:val="36"/>
          <w:lang w:val="es-ES"/>
        </w:rPr>
      </w:pPr>
      <w:r w:rsidRPr="00152FB6">
        <w:rPr>
          <w:b/>
          <w:bCs/>
          <w:sz w:val="36"/>
          <w:szCs w:val="36"/>
          <w:lang w:val="es-ES"/>
        </w:rPr>
        <w:t>Clark celebra la apertura de su sede mundial en Texas</w:t>
      </w:r>
    </w:p>
    <w:p w14:paraId="2CE61048" w14:textId="77777777" w:rsidR="00253731" w:rsidRPr="00152FB6" w:rsidRDefault="00253731" w:rsidP="00253731">
      <w:pPr>
        <w:spacing w:line="276" w:lineRule="auto"/>
        <w:rPr>
          <w:lang w:val="es-ES"/>
        </w:rPr>
      </w:pPr>
    </w:p>
    <w:p w14:paraId="01AF5B5E" w14:textId="73C5EA20" w:rsidR="00537EB7" w:rsidRPr="00152FB6" w:rsidRDefault="00253731" w:rsidP="00537EB7">
      <w:pPr>
        <w:spacing w:after="0" w:line="360" w:lineRule="auto"/>
        <w:rPr>
          <w:rFonts w:eastAsiaTheme="minorHAnsi"/>
          <w:lang w:val="es-ES"/>
        </w:rPr>
      </w:pPr>
      <w:r w:rsidRPr="00152FB6">
        <w:rPr>
          <w:b/>
          <w:bCs/>
          <w:sz w:val="24"/>
          <w:szCs w:val="24"/>
          <w:lang w:val="es-ES"/>
        </w:rPr>
        <w:t xml:space="preserve">Dallas, </w:t>
      </w:r>
      <w:r w:rsidR="00FA1B35">
        <w:rPr>
          <w:b/>
          <w:bCs/>
          <w:sz w:val="24"/>
          <w:szCs w:val="24"/>
          <w:lang w:val="es-ES" w:eastAsia="ko-KR"/>
        </w:rPr>
        <w:t>10</w:t>
      </w:r>
      <w:r w:rsidR="00CE27AA" w:rsidRPr="00152FB6">
        <w:rPr>
          <w:b/>
          <w:bCs/>
          <w:sz w:val="24"/>
          <w:szCs w:val="24"/>
          <w:lang w:val="es-ES" w:eastAsia="ko-KR"/>
        </w:rPr>
        <w:t xml:space="preserve"> de </w:t>
      </w:r>
      <w:r w:rsidR="00537EB7" w:rsidRPr="00152FB6">
        <w:rPr>
          <w:b/>
          <w:bCs/>
          <w:sz w:val="24"/>
          <w:szCs w:val="24"/>
          <w:lang w:val="es-ES" w:eastAsia="ko-KR"/>
        </w:rPr>
        <w:t>abril</w:t>
      </w:r>
      <w:r w:rsidR="00CE27AA" w:rsidRPr="00152FB6">
        <w:rPr>
          <w:b/>
          <w:bCs/>
          <w:sz w:val="24"/>
          <w:szCs w:val="24"/>
          <w:lang w:val="es-ES" w:eastAsia="ko-KR"/>
        </w:rPr>
        <w:t xml:space="preserve"> de 202</w:t>
      </w:r>
      <w:r w:rsidR="00537EB7" w:rsidRPr="00152FB6">
        <w:rPr>
          <w:b/>
          <w:bCs/>
          <w:sz w:val="24"/>
          <w:szCs w:val="24"/>
          <w:lang w:val="es-ES" w:eastAsia="ko-KR"/>
        </w:rPr>
        <w:t>5</w:t>
      </w:r>
      <w:r w:rsidR="00CE27AA" w:rsidRPr="00152FB6">
        <w:rPr>
          <w:b/>
          <w:bCs/>
          <w:sz w:val="24"/>
          <w:szCs w:val="24"/>
          <w:lang w:val="es-ES" w:eastAsia="ko-KR"/>
        </w:rPr>
        <w:t xml:space="preserve"> </w:t>
      </w:r>
      <w:r w:rsidR="00A6090F" w:rsidRPr="00152FB6">
        <w:rPr>
          <w:lang w:val="es-ES"/>
        </w:rPr>
        <w:t>—</w:t>
      </w:r>
      <w:r w:rsidR="005A6082" w:rsidRPr="00152FB6">
        <w:rPr>
          <w:rFonts w:eastAsiaTheme="minorHAnsi"/>
          <w:lang w:val="es-ES"/>
        </w:rPr>
        <w:t xml:space="preserve"> </w:t>
      </w:r>
      <w:r w:rsidR="00537EB7" w:rsidRPr="00152FB6">
        <w:rPr>
          <w:rFonts w:eastAsiaTheme="minorHAnsi"/>
          <w:lang w:val="es-ES"/>
        </w:rPr>
        <w:t>Clark Material Handling, pionera y líder en el sector de la manipulación de materiales, anuncia con orgullo la apertura de su sede mundial en el área metropolitana de Dallas/Fort Worth. Este hito marca el regreso oficial de la sede central de Clark a los Estados Unidos. Al mismo tiempo, consolida el estatus de la empresa como una marca americana icónica y posiciona a Clark para un crecimiento global en las próximas décadas.</w:t>
      </w:r>
    </w:p>
    <w:p w14:paraId="3F50D8A0" w14:textId="77777777" w:rsidR="00537EB7" w:rsidRPr="00152FB6" w:rsidRDefault="00537EB7" w:rsidP="00537EB7">
      <w:pPr>
        <w:spacing w:after="0" w:line="360" w:lineRule="auto"/>
        <w:rPr>
          <w:rFonts w:eastAsiaTheme="minorHAnsi"/>
          <w:lang w:val="es-ES"/>
        </w:rPr>
      </w:pPr>
    </w:p>
    <w:p w14:paraId="0E2DFBB2" w14:textId="64BD8ADE" w:rsidR="00E74399" w:rsidRPr="00152FB6" w:rsidRDefault="00E74399" w:rsidP="00E74399">
      <w:pPr>
        <w:spacing w:after="0" w:line="360" w:lineRule="auto"/>
        <w:rPr>
          <w:rFonts w:eastAsiaTheme="minorHAnsi"/>
          <w:lang w:val="es-ES"/>
        </w:rPr>
      </w:pPr>
      <w:r w:rsidRPr="00152FB6">
        <w:rPr>
          <w:rFonts w:eastAsiaTheme="minorHAnsi"/>
          <w:lang w:val="es-ES"/>
        </w:rPr>
        <w:t xml:space="preserve">La nueva sede de Clark en Flower Mound, Texas, es propiedad de Clark y está diseñada para fomentar la colaboración y servir como eje central para las continuas innovaciones de Clark en tecnología de carretillas elevadoras y soluciones de manipulación de materiales. El edificio de </w:t>
      </w:r>
      <w:r w:rsidR="00EE11E0" w:rsidRPr="00BD5B7B">
        <w:rPr>
          <w:rFonts w:eastAsiaTheme="minorHAnsi"/>
          <w:color w:val="000000" w:themeColor="text1"/>
        </w:rPr>
        <w:t>529</w:t>
      </w:r>
      <w:r w:rsidR="00BD5B7B">
        <w:rPr>
          <w:rFonts w:eastAsiaTheme="minorHAnsi"/>
          <w:color w:val="000000" w:themeColor="text1"/>
        </w:rPr>
        <w:t>3</w:t>
      </w:r>
      <w:r w:rsidR="00EE11E0" w:rsidRPr="00BD5B7B">
        <w:rPr>
          <w:rFonts w:eastAsiaTheme="minorHAnsi"/>
          <w:color w:val="000000" w:themeColor="text1"/>
        </w:rPr>
        <w:t> m</w:t>
      </w:r>
      <w:r w:rsidR="00EE11E0" w:rsidRPr="00BD5B7B">
        <w:rPr>
          <w:rFonts w:eastAsiaTheme="minorHAnsi" w:cs="Times New Roman (Textkörper CS)"/>
          <w:color w:val="000000" w:themeColor="text1"/>
          <w:vertAlign w:val="superscript"/>
        </w:rPr>
        <w:t>2</w:t>
      </w:r>
      <w:r w:rsidR="00EE11E0" w:rsidRPr="00BD5B7B">
        <w:rPr>
          <w:rFonts w:eastAsiaTheme="minorHAnsi"/>
          <w:color w:val="000000" w:themeColor="text1"/>
        </w:rPr>
        <w:t xml:space="preserve"> </w:t>
      </w:r>
      <w:r w:rsidRPr="00152FB6">
        <w:rPr>
          <w:rFonts w:eastAsiaTheme="minorHAnsi"/>
          <w:lang w:val="es-ES"/>
        </w:rPr>
        <w:t>alberga una sala de exposiciones, un centro de experiencia de carretillas elevadoras, un museo de Clark, un centro de formación de ventas y servicios para distribuidores, un almacén y centro de distribución y administración global. Estas instalaciones de última generación son un testimonio del compromiso continuo de Clark con sus clientes, empleados y la red de distribuidores de Clark.</w:t>
      </w:r>
    </w:p>
    <w:p w14:paraId="151DA300" w14:textId="77777777" w:rsidR="00E74399" w:rsidRPr="00152FB6" w:rsidRDefault="00E74399" w:rsidP="00E74399">
      <w:pPr>
        <w:spacing w:after="0" w:line="360" w:lineRule="auto"/>
        <w:rPr>
          <w:rFonts w:eastAsiaTheme="minorHAnsi"/>
          <w:lang w:val="es-ES"/>
        </w:rPr>
      </w:pPr>
    </w:p>
    <w:p w14:paraId="5D9CDD3E" w14:textId="77777777" w:rsidR="00E74399" w:rsidRPr="00152FB6" w:rsidRDefault="00E74399" w:rsidP="00E74399">
      <w:pPr>
        <w:spacing w:after="0" w:line="360" w:lineRule="auto"/>
        <w:rPr>
          <w:rFonts w:eastAsiaTheme="minorHAnsi"/>
          <w:lang w:val="es-ES"/>
        </w:rPr>
      </w:pPr>
      <w:r w:rsidRPr="00152FB6">
        <w:rPr>
          <w:rFonts w:eastAsiaTheme="minorHAnsi"/>
          <w:lang w:val="es-ES"/>
        </w:rPr>
        <w:t>La ubicación se eligió estratégicamente por su proximidad al aeropuerto internacional de Dallas/Fort Worth y ofrece una excelente conectividad para los socios globales. En marzo de 2022 se estableció una oficina global temporal mientras los planes para una instalación permanente tomaban forma gradualmente. Tras un proceso de construcción de un año, la nueva sede se inauguró oficialmente en noviembre de 2024. Actualmente hay 36 empleados. La cifra aumentará a 65 a finales de año. Mientras tanto, la producción estadounidense en Lexington (Kentucky) seguirá en marcha, con el apoyo de equipos de investigación y desarrollo, ingeniería, fabricación y calidad.</w:t>
      </w:r>
    </w:p>
    <w:p w14:paraId="65E08244" w14:textId="77777777" w:rsidR="00E74399" w:rsidRPr="00152FB6" w:rsidRDefault="00E74399" w:rsidP="00E74399">
      <w:pPr>
        <w:spacing w:after="0" w:line="360" w:lineRule="auto"/>
        <w:rPr>
          <w:rFonts w:eastAsiaTheme="minorHAnsi"/>
          <w:lang w:val="es-ES"/>
        </w:rPr>
      </w:pPr>
    </w:p>
    <w:p w14:paraId="50AD6DB2" w14:textId="77777777" w:rsidR="00E74399" w:rsidRPr="00152FB6" w:rsidRDefault="00E74399" w:rsidP="00E74399">
      <w:pPr>
        <w:spacing w:after="0" w:line="360" w:lineRule="auto"/>
        <w:rPr>
          <w:rFonts w:eastAsiaTheme="minorHAnsi"/>
          <w:lang w:val="es-ES"/>
        </w:rPr>
      </w:pPr>
      <w:r w:rsidRPr="00152FB6">
        <w:rPr>
          <w:rFonts w:eastAsiaTheme="minorHAnsi"/>
          <w:lang w:val="es-ES"/>
        </w:rPr>
        <w:t xml:space="preserve">«La apertura de la Sede Global no es solo la culminación de años de planificación y duro trabajo; es el comienzo de una nueva era para Clark. Al devolver nuestra sede a los Estados Unidos, estamos honrando </w:t>
      </w:r>
      <w:r w:rsidRPr="00152FB6">
        <w:rPr>
          <w:rFonts w:eastAsiaTheme="minorHAnsi"/>
          <w:lang w:val="es-ES"/>
        </w:rPr>
        <w:lastRenderedPageBreak/>
        <w:t>nuestra herencia a la vez que construimos con confianza el futuro del sector de la manipulación de materiales», afirma Chuck Moratz, Presidente y CEO de Clark Global y Clark Material Handling Company.</w:t>
      </w:r>
    </w:p>
    <w:p w14:paraId="28561850" w14:textId="77777777" w:rsidR="00E74399" w:rsidRPr="00152FB6" w:rsidRDefault="00E74399" w:rsidP="00E74399">
      <w:pPr>
        <w:spacing w:after="0" w:line="360" w:lineRule="auto"/>
        <w:rPr>
          <w:rFonts w:eastAsiaTheme="minorHAnsi"/>
          <w:lang w:val="es-ES"/>
        </w:rPr>
      </w:pPr>
    </w:p>
    <w:p w14:paraId="2C81451D" w14:textId="4527CAEE" w:rsidR="001B2CEA" w:rsidRPr="00152FB6" w:rsidRDefault="001B2CEA" w:rsidP="001B2CEA">
      <w:pPr>
        <w:spacing w:after="0" w:line="360" w:lineRule="auto"/>
        <w:rPr>
          <w:rFonts w:eastAsiaTheme="minorHAnsi"/>
          <w:lang w:val="es-ES"/>
        </w:rPr>
      </w:pPr>
      <w:r w:rsidRPr="00152FB6">
        <w:rPr>
          <w:rFonts w:eastAsiaTheme="minorHAnsi"/>
          <w:lang w:val="es-ES"/>
        </w:rPr>
        <w:t xml:space="preserve">«El traslado de la sede mundial de Clark a Estados Unidos refuerza nuestro compromiso de ofrecer productos y servicios excepcionales. Este traslado refuerza nuestros cimientos como líder global y garantiza que permanezcamos cerca de los clientes y mercados que impulsan nuestro éxito», dijo Seung Soo Baik, </w:t>
      </w:r>
      <w:r w:rsidR="001704AC" w:rsidRPr="00152FB6">
        <w:rPr>
          <w:rFonts w:eastAsiaTheme="minorHAnsi"/>
          <w:lang w:val="es-ES"/>
        </w:rPr>
        <w:t>Chairman</w:t>
      </w:r>
      <w:r w:rsidRPr="00152FB6">
        <w:rPr>
          <w:rFonts w:eastAsiaTheme="minorHAnsi"/>
          <w:lang w:val="es-ES"/>
        </w:rPr>
        <w:t xml:space="preserve"> de Clark Global Headquarters. «Hoy celebramos no sólo un edificio, sino una visión audaz para el futuro de Clark. Esta sede ejemplifica nuestra misión de innovar y liderar sin dejar de estar arraigados en los valores que nos han convertido en un nombre de confianza durante más de un siglo.»</w:t>
      </w:r>
    </w:p>
    <w:p w14:paraId="76453968" w14:textId="77777777" w:rsidR="001B2CEA" w:rsidRPr="00152FB6" w:rsidRDefault="001B2CEA" w:rsidP="001B2CEA">
      <w:pPr>
        <w:spacing w:after="0" w:line="360" w:lineRule="auto"/>
        <w:rPr>
          <w:rFonts w:eastAsiaTheme="minorHAnsi"/>
          <w:lang w:val="es-ES"/>
        </w:rPr>
      </w:pPr>
    </w:p>
    <w:p w14:paraId="0E23CE7D" w14:textId="1F41B263" w:rsidR="00CE27AA" w:rsidRPr="00152FB6" w:rsidRDefault="00AE2910" w:rsidP="00CE27AA">
      <w:pPr>
        <w:spacing w:after="0" w:line="360" w:lineRule="auto"/>
        <w:rPr>
          <w:rFonts w:eastAsiaTheme="minorHAnsi"/>
          <w:lang w:val="es-ES"/>
        </w:rPr>
      </w:pPr>
      <w:r w:rsidRPr="00152FB6">
        <w:rPr>
          <w:rFonts w:eastAsiaTheme="minorHAnsi"/>
          <w:lang w:val="es-ES"/>
        </w:rPr>
        <w:t>Clark Material Handling invitó a socios y distribuidores</w:t>
      </w:r>
      <w:r w:rsidR="001B2CEA" w:rsidRPr="00152FB6">
        <w:rPr>
          <w:rFonts w:eastAsiaTheme="minorHAnsi"/>
          <w:lang w:val="es-ES"/>
        </w:rPr>
        <w:t xml:space="preserve">a unirse a la celebración de esta ocasión trascendental, ya que la empresa se embarca en un nuevo y emocionante capítulo desde su sede de Dallas. El Presidente Honorario de YoungAn, Sung Hak Baik, </w:t>
      </w:r>
      <w:r w:rsidRPr="00152FB6">
        <w:rPr>
          <w:rFonts w:eastAsiaTheme="minorHAnsi"/>
          <w:lang w:val="es-ES"/>
        </w:rPr>
        <w:t>también asistió para ofrecer sus felicitaciones</w:t>
      </w:r>
      <w:r w:rsidR="001B2CEA" w:rsidRPr="00152FB6">
        <w:rPr>
          <w:rFonts w:eastAsiaTheme="minorHAnsi"/>
          <w:lang w:val="es-ES"/>
        </w:rPr>
        <w:t>.</w:t>
      </w:r>
    </w:p>
    <w:p w14:paraId="3EDEFFB0" w14:textId="77777777" w:rsidR="00F9551E" w:rsidRDefault="00F9551E" w:rsidP="00CE27AA">
      <w:pPr>
        <w:spacing w:after="0" w:line="360" w:lineRule="auto"/>
        <w:rPr>
          <w:rFonts w:eastAsiaTheme="minorHAnsi"/>
          <w:lang w:val="es-ES"/>
        </w:rPr>
      </w:pPr>
    </w:p>
    <w:p w14:paraId="5FAD3C4F" w14:textId="64109B1B" w:rsidR="00990F94" w:rsidRPr="00990F94" w:rsidRDefault="00990F94" w:rsidP="00990F94">
      <w:pPr>
        <w:spacing w:after="0" w:line="360" w:lineRule="auto"/>
        <w:rPr>
          <w:rFonts w:eastAsiaTheme="minorHAnsi"/>
          <w:lang w:val="es-ES"/>
        </w:rPr>
      </w:pPr>
      <w:r w:rsidRPr="00990F94">
        <w:rPr>
          <w:rFonts w:eastAsiaTheme="minorHAnsi"/>
          <w:lang w:val="es-ES"/>
        </w:rPr>
        <w:t xml:space="preserve">«Desde 2003, he imaginado un futuro en el que algún día nuestra sede mundial volvería a Estados Unidos, la cuna de las carretillas elevadoras. La nueva sede es la realización de esa visión - un compromiso con nuestra herencia, nuestra gente y nuestro crecimiento continuado. Estoy orgulloso de que Clark esté dando este importante paso adelante que refuerza nuestra capacidad de servir a clientes de todo el mundo al tiempo que honra nuestra herencia de innovación y excelencia», </w:t>
      </w:r>
      <w:r w:rsidRPr="00152FB6">
        <w:rPr>
          <w:rFonts w:eastAsiaTheme="minorHAnsi"/>
          <w:lang w:val="es-ES"/>
        </w:rPr>
        <w:t>dijo</w:t>
      </w:r>
      <w:r w:rsidRPr="00990F94">
        <w:rPr>
          <w:rFonts w:eastAsiaTheme="minorHAnsi"/>
          <w:lang w:val="es-ES"/>
        </w:rPr>
        <w:t xml:space="preserve"> Sung Hak Baik, Presidente Honorario de YoungAn.</w:t>
      </w:r>
    </w:p>
    <w:p w14:paraId="13EF99D7" w14:textId="77777777" w:rsidR="00990F94" w:rsidRPr="00990F94" w:rsidRDefault="00990F94" w:rsidP="00990F94">
      <w:pPr>
        <w:spacing w:after="0" w:line="360" w:lineRule="auto"/>
        <w:rPr>
          <w:rFonts w:eastAsiaTheme="minorHAnsi"/>
          <w:lang w:val="es-ES"/>
        </w:rPr>
      </w:pPr>
    </w:p>
    <w:p w14:paraId="7EF5916F" w14:textId="32AD4764" w:rsidR="00CE27AA" w:rsidRPr="00CE27AA" w:rsidRDefault="005608D8" w:rsidP="00CE27AA">
      <w:pPr>
        <w:spacing w:line="360" w:lineRule="auto"/>
        <w:rPr>
          <w:rFonts w:ascii="Calibri" w:hAnsi="Calibri" w:cs="Calibri"/>
          <w:color w:val="000000"/>
          <w:lang w:val="es-ES"/>
        </w:rPr>
      </w:pPr>
      <w:r>
        <w:rPr>
          <w:rFonts w:ascii="Calibri" w:hAnsi="Calibri" w:cs="Calibri"/>
          <w:color w:val="000000"/>
          <w:lang w:val="es-ES"/>
        </w:rPr>
        <w:t>3</w:t>
      </w:r>
      <w:r w:rsidR="00CE27AA" w:rsidRPr="00CE27AA">
        <w:rPr>
          <w:rFonts w:ascii="Calibri" w:hAnsi="Calibri" w:cs="Calibri"/>
          <w:color w:val="000000"/>
          <w:lang w:val="es-ES"/>
        </w:rPr>
        <w:t>.</w:t>
      </w:r>
      <w:r>
        <w:rPr>
          <w:rFonts w:ascii="Calibri" w:hAnsi="Calibri" w:cs="Calibri"/>
          <w:color w:val="000000"/>
          <w:lang w:val="es-ES"/>
        </w:rPr>
        <w:t>6</w:t>
      </w:r>
      <w:r w:rsidR="00AE2910">
        <w:rPr>
          <w:rFonts w:ascii="Calibri" w:hAnsi="Calibri" w:cs="Calibri"/>
          <w:color w:val="000000"/>
          <w:lang w:val="es-ES"/>
        </w:rPr>
        <w:t>43</w:t>
      </w:r>
      <w:r w:rsidR="00CE27AA" w:rsidRPr="00CE27AA">
        <w:rPr>
          <w:rFonts w:ascii="Calibri" w:hAnsi="Calibri" w:cs="Calibri"/>
          <w:color w:val="000000"/>
          <w:lang w:val="es-ES"/>
        </w:rPr>
        <w:t xml:space="preserve"> caracteres, espacios incluidos</w:t>
      </w:r>
    </w:p>
    <w:p w14:paraId="1AC2AB28" w14:textId="77777777" w:rsidR="00B8475C" w:rsidRPr="00D3256F" w:rsidRDefault="00B8475C" w:rsidP="00D00995">
      <w:pPr>
        <w:shd w:val="clear" w:color="auto" w:fill="FFFFFF"/>
        <w:spacing w:after="0" w:line="360" w:lineRule="auto"/>
        <w:rPr>
          <w:rFonts w:ascii="Calibri" w:eastAsia="Times New Roman" w:hAnsi="Calibri" w:cs="Calibri"/>
          <w:color w:val="000000"/>
          <w:kern w:val="0"/>
          <w14:ligatures w14:val="none"/>
        </w:rPr>
      </w:pPr>
    </w:p>
    <w:p w14:paraId="5424E518" w14:textId="511BF5E1" w:rsidR="009E2F73" w:rsidRPr="00A11F21" w:rsidRDefault="00D3256F" w:rsidP="009E2F73">
      <w:pPr>
        <w:spacing w:line="240" w:lineRule="auto"/>
        <w:rPr>
          <w:b/>
          <w:bCs/>
          <w:sz w:val="28"/>
          <w:szCs w:val="28"/>
          <w:lang w:val="es-ES"/>
        </w:rPr>
      </w:pPr>
      <w:r>
        <w:rPr>
          <w:b/>
          <w:bCs/>
          <w:sz w:val="28"/>
          <w:szCs w:val="28"/>
          <w:lang w:val="es-ES"/>
        </w:rPr>
        <w:t>CLARK</w:t>
      </w:r>
      <w:r w:rsidR="009E2F73" w:rsidRPr="00A11F21">
        <w:rPr>
          <w:b/>
          <w:bCs/>
          <w:sz w:val="28"/>
          <w:szCs w:val="28"/>
          <w:lang w:val="es-ES"/>
        </w:rPr>
        <w:t xml:space="preserve"> Material Handling </w:t>
      </w:r>
      <w:r w:rsidR="007800C5" w:rsidRPr="00A11F21">
        <w:rPr>
          <w:b/>
          <w:bCs/>
          <w:sz w:val="28"/>
          <w:szCs w:val="28"/>
          <w:lang w:val="es-ES"/>
        </w:rPr>
        <w:t>Company</w:t>
      </w:r>
      <w:r w:rsidR="009E2F73" w:rsidRPr="00A11F21">
        <w:rPr>
          <w:b/>
          <w:bCs/>
          <w:sz w:val="28"/>
          <w:szCs w:val="28"/>
          <w:lang w:val="es-ES"/>
        </w:rPr>
        <w:t xml:space="preserve"> </w:t>
      </w:r>
    </w:p>
    <w:p w14:paraId="7F01AAC0" w14:textId="22BEDE11" w:rsidR="00CB5FA5" w:rsidRPr="00CB5FA5" w:rsidRDefault="00CB5FA5" w:rsidP="00CB5FA5">
      <w:pPr>
        <w:pStyle w:val="Default"/>
        <w:jc w:val="both"/>
        <w:rPr>
          <w:rStyle w:val="hps"/>
          <w:rFonts w:asciiTheme="minorHAnsi" w:eastAsia="Batang" w:hAnsiTheme="minorHAnsi" w:cstheme="minorBidi"/>
          <w:color w:val="auto"/>
          <w:kern w:val="2"/>
          <w:sz w:val="22"/>
          <w:szCs w:val="22"/>
          <w:lang w:val="es-ES" w:eastAsia="en-US"/>
          <w14:ligatures w14:val="standardContextual"/>
        </w:rPr>
      </w:pPr>
      <w:r w:rsidRPr="00CB5FA5">
        <w:rPr>
          <w:rStyle w:val="hps"/>
          <w:rFonts w:asciiTheme="minorHAnsi" w:eastAsia="Batang" w:hAnsiTheme="minorHAnsi" w:cstheme="minorBidi"/>
          <w:color w:val="auto"/>
          <w:kern w:val="2"/>
          <w:sz w:val="22"/>
          <w:szCs w:val="22"/>
          <w:lang w:val="es-ES" w:eastAsia="en-US"/>
          <w14:ligatures w14:val="standardContextual"/>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w:t>
      </w:r>
      <w:r w:rsidRPr="00CB5FA5">
        <w:rPr>
          <w:rStyle w:val="hps"/>
          <w:rFonts w:asciiTheme="minorHAnsi" w:eastAsia="Batang" w:hAnsiTheme="minorHAnsi" w:cstheme="minorBidi"/>
          <w:color w:val="auto"/>
          <w:kern w:val="2"/>
          <w:sz w:val="22"/>
          <w:szCs w:val="22"/>
          <w:lang w:val="es-ES" w:eastAsia="en-US"/>
          <w14:ligatures w14:val="standardContextual"/>
        </w:rPr>
        <w:lastRenderedPageBreak/>
        <w:t>se enorgullece de sus raíces en los Estados Unidos de América, es sinónimo de un diseño de producto moderno y robusto, una tecnología avanzada y sofisticada y un excelente servicio al cliente. Desde la adquisición de CLARK por YoungAn en 2003, CLARK ofrece una completa cartera de productos compuesta por carretillas elevadoras con motores eléctricos o de combustión y capacidades de carga de 1,5 a 8 toneladas, carretillas retráctiles, carretillas de almacén, tractores de arrastre y una completa gama de servicios. Cuatro sedes en todo el mundo gestionan el negocio operativo. La empresa fabrica conforme a las normas de calidad europeas en fábricas de Corea, EE.UU., Vietnam y China. CLARK Europe GmbH, con sede en Duisburgo, es una de las cuatro filiales de CLARK y presta servicio a las regiones de Europa, Oriente Medio y África con unos 1</w:t>
      </w:r>
      <w:r w:rsidR="00F4594B">
        <w:rPr>
          <w:rStyle w:val="hps"/>
          <w:rFonts w:asciiTheme="minorHAnsi" w:eastAsia="Batang" w:hAnsiTheme="minorHAnsi" w:cstheme="minorBidi"/>
          <w:color w:val="auto"/>
          <w:kern w:val="2"/>
          <w:sz w:val="22"/>
          <w:szCs w:val="22"/>
          <w:lang w:val="es-ES" w:eastAsia="en-US"/>
          <w14:ligatures w14:val="standardContextual"/>
        </w:rPr>
        <w:t>7</w:t>
      </w:r>
      <w:r w:rsidRPr="00CB5FA5">
        <w:rPr>
          <w:rStyle w:val="hps"/>
          <w:rFonts w:asciiTheme="minorHAnsi" w:eastAsia="Batang" w:hAnsiTheme="minorHAnsi" w:cstheme="minorBidi"/>
          <w:color w:val="auto"/>
          <w:kern w:val="2"/>
          <w:sz w:val="22"/>
          <w:szCs w:val="22"/>
          <w:lang w:val="es-ES" w:eastAsia="en-US"/>
          <w14:ligatures w14:val="standardContextual"/>
        </w:rPr>
        <w:t xml:space="preserve">0 concesionarios CLARK en </w:t>
      </w:r>
      <w:r w:rsidR="00F4594B">
        <w:rPr>
          <w:rStyle w:val="hps"/>
          <w:rFonts w:asciiTheme="minorHAnsi" w:eastAsia="Batang" w:hAnsiTheme="minorHAnsi" w:cstheme="minorBidi"/>
          <w:color w:val="auto"/>
          <w:kern w:val="2"/>
          <w:sz w:val="22"/>
          <w:szCs w:val="22"/>
          <w:lang w:val="es-ES" w:eastAsia="en-US"/>
          <w14:ligatures w14:val="standardContextual"/>
        </w:rPr>
        <w:t>5</w:t>
      </w:r>
      <w:r w:rsidRPr="00CB5FA5">
        <w:rPr>
          <w:rStyle w:val="hps"/>
          <w:rFonts w:asciiTheme="minorHAnsi" w:eastAsia="Batang" w:hAnsiTheme="minorHAnsi" w:cstheme="minorBidi"/>
          <w:color w:val="auto"/>
          <w:kern w:val="2"/>
          <w:sz w:val="22"/>
          <w:szCs w:val="22"/>
          <w:lang w:val="es-ES" w:eastAsia="en-US"/>
          <w14:ligatures w14:val="standardContextual"/>
        </w:rPr>
        <w:t>0 países.</w:t>
      </w:r>
    </w:p>
    <w:p w14:paraId="7E0076CB" w14:textId="77777777" w:rsidR="00CB5FA5" w:rsidRPr="00CB5FA5" w:rsidRDefault="00CB5FA5" w:rsidP="00CB5FA5">
      <w:pPr>
        <w:pStyle w:val="Default"/>
        <w:jc w:val="both"/>
        <w:rPr>
          <w:rStyle w:val="hps"/>
          <w:rFonts w:asciiTheme="minorHAnsi" w:eastAsia="Batang" w:hAnsiTheme="minorHAnsi" w:cstheme="minorBidi"/>
          <w:color w:val="auto"/>
          <w:kern w:val="2"/>
          <w:sz w:val="22"/>
          <w:szCs w:val="22"/>
          <w:lang w:val="es-ES" w:eastAsia="en-US"/>
          <w14:ligatures w14:val="standardContextual"/>
        </w:rPr>
      </w:pPr>
    </w:p>
    <w:p w14:paraId="72DA3677" w14:textId="77777777" w:rsidR="00CB5FA5" w:rsidRPr="00CB5FA5" w:rsidRDefault="00CB5FA5" w:rsidP="00CB5FA5">
      <w:pPr>
        <w:pStyle w:val="Default"/>
        <w:jc w:val="both"/>
        <w:rPr>
          <w:rStyle w:val="hps"/>
          <w:rFonts w:asciiTheme="minorHAnsi" w:eastAsia="Batang" w:hAnsiTheme="minorHAnsi" w:cstheme="minorBidi"/>
          <w:color w:val="auto"/>
          <w:kern w:val="2"/>
          <w:sz w:val="22"/>
          <w:szCs w:val="22"/>
          <w:lang w:val="es-ES" w:eastAsia="en-US"/>
          <w14:ligatures w14:val="standardContextual"/>
        </w:rPr>
      </w:pPr>
      <w:r w:rsidRPr="00CB5FA5">
        <w:rPr>
          <w:rStyle w:val="hps"/>
          <w:rFonts w:asciiTheme="minorHAnsi" w:eastAsia="Batang" w:hAnsiTheme="minorHAnsi" w:cstheme="minorBidi"/>
          <w:color w:val="auto"/>
          <w:kern w:val="2"/>
          <w:sz w:val="22"/>
          <w:szCs w:val="22"/>
          <w:lang w:val="es-ES" w:eastAsia="en-US"/>
          <w14:ligatures w14:val="standardContextual"/>
        </w:rPr>
        <w:t>También puede encontrar más información sobre CLARK en línea en https://www.clarktheforklift.com/ o en www.clarkmheu.com y en Facebook en www.facebook.com/CLARK.the.forklift.</w:t>
      </w:r>
    </w:p>
    <w:p w14:paraId="386862A6" w14:textId="77777777" w:rsidR="00CB5FA5" w:rsidRPr="00CB5FA5" w:rsidRDefault="00CB5FA5" w:rsidP="00CB5FA5">
      <w:pPr>
        <w:pStyle w:val="Default"/>
        <w:rPr>
          <w:rStyle w:val="hps"/>
          <w:rFonts w:asciiTheme="minorHAnsi" w:eastAsia="Batang" w:hAnsiTheme="minorHAnsi" w:cstheme="minorBidi"/>
          <w:color w:val="auto"/>
          <w:kern w:val="2"/>
          <w:sz w:val="22"/>
          <w:szCs w:val="22"/>
          <w:lang w:val="es-ES" w:eastAsia="en-US"/>
          <w14:ligatures w14:val="standardContextual"/>
        </w:rPr>
      </w:pPr>
    </w:p>
    <w:p w14:paraId="162ACBA1" w14:textId="77777777" w:rsidR="00B8475C" w:rsidRPr="00B8475C" w:rsidRDefault="00B8475C" w:rsidP="00B8475C">
      <w:pPr>
        <w:spacing w:after="0" w:line="240" w:lineRule="auto"/>
        <w:rPr>
          <w:rStyle w:val="hps"/>
          <w:rFonts w:cstheme="minorHAnsi"/>
          <w:lang w:val="es-ES"/>
        </w:rPr>
      </w:pPr>
    </w:p>
    <w:p w14:paraId="02D2A5B3" w14:textId="17F087C4" w:rsidR="00B8475C" w:rsidRPr="00EF116E" w:rsidRDefault="00B8475C" w:rsidP="00B8475C">
      <w:pPr>
        <w:spacing w:after="0" w:line="240" w:lineRule="auto"/>
        <w:rPr>
          <w:rStyle w:val="hps"/>
          <w:rFonts w:cstheme="minorHAnsi"/>
          <w:b/>
          <w:bCs/>
          <w:color w:val="000000" w:themeColor="text1"/>
          <w:sz w:val="28"/>
          <w:szCs w:val="28"/>
          <w:lang w:val="es-ES"/>
        </w:rPr>
      </w:pPr>
      <w:r w:rsidRPr="00EF116E">
        <w:rPr>
          <w:rStyle w:val="hps"/>
          <w:rFonts w:cstheme="minorHAnsi"/>
          <w:b/>
          <w:bCs/>
          <w:color w:val="000000" w:themeColor="text1"/>
          <w:sz w:val="28"/>
          <w:szCs w:val="28"/>
          <w:lang w:val="es-ES"/>
        </w:rPr>
        <w:t>Contacto</w:t>
      </w:r>
      <w:r w:rsidR="001704AC">
        <w:rPr>
          <w:rStyle w:val="hps"/>
          <w:rFonts w:cstheme="minorHAnsi"/>
          <w:b/>
          <w:bCs/>
          <w:color w:val="000000" w:themeColor="text1"/>
          <w:sz w:val="28"/>
          <w:szCs w:val="28"/>
          <w:lang w:val="es-ES"/>
        </w:rPr>
        <w:t>s</w:t>
      </w:r>
      <w:r w:rsidRPr="00EF116E">
        <w:rPr>
          <w:rStyle w:val="hps"/>
          <w:rFonts w:cstheme="minorHAnsi"/>
          <w:b/>
          <w:bCs/>
          <w:color w:val="000000" w:themeColor="text1"/>
          <w:sz w:val="28"/>
          <w:szCs w:val="28"/>
          <w:lang w:val="es-ES"/>
        </w:rPr>
        <w:t xml:space="preserve"> de prensa:</w:t>
      </w:r>
    </w:p>
    <w:p w14:paraId="4EBEEB02" w14:textId="0F43302A" w:rsidR="00056435" w:rsidRDefault="00056435" w:rsidP="009E2F73">
      <w:pPr>
        <w:spacing w:after="80" w:line="240" w:lineRule="auto"/>
        <w:rPr>
          <w:rStyle w:val="hps"/>
          <w:rFonts w:cstheme="minorHAnsi"/>
          <w:lang w:val="es-ES"/>
        </w:rPr>
      </w:pPr>
    </w:p>
    <w:p w14:paraId="5893198B" w14:textId="77777777" w:rsidR="003B0129" w:rsidRPr="00AE2910" w:rsidRDefault="003B0129" w:rsidP="003B0129">
      <w:pPr>
        <w:spacing w:after="0" w:line="240" w:lineRule="auto"/>
        <w:rPr>
          <w:rStyle w:val="hps"/>
          <w:rFonts w:cstheme="minorHAnsi"/>
          <w:b/>
          <w:bCs/>
        </w:rPr>
      </w:pPr>
      <w:r w:rsidRPr="00AE2910">
        <w:rPr>
          <w:rStyle w:val="hps"/>
          <w:rFonts w:cstheme="minorHAnsi"/>
          <w:b/>
          <w:bCs/>
        </w:rPr>
        <w:t>CLARK Europe GmbH</w:t>
      </w:r>
    </w:p>
    <w:p w14:paraId="1E47CD87"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Sabine Barde</w:t>
      </w:r>
    </w:p>
    <w:p w14:paraId="43A47A53"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 xml:space="preserve">Leiterin Unternehmenskommunikation </w:t>
      </w:r>
    </w:p>
    <w:p w14:paraId="17F5AA88"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 xml:space="preserve">Dr.-Alfred-Herrhausen-Allee 33 </w:t>
      </w:r>
    </w:p>
    <w:p w14:paraId="469BD7DB"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47228 Duisburg</w:t>
      </w:r>
    </w:p>
    <w:p w14:paraId="63B4CC17"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Mobil +49 179 7488770</w:t>
      </w:r>
    </w:p>
    <w:p w14:paraId="2A067EE6" w14:textId="77777777" w:rsidR="003B0129" w:rsidRPr="00570224" w:rsidRDefault="003B0129" w:rsidP="003B0129">
      <w:pPr>
        <w:spacing w:after="0" w:line="240" w:lineRule="auto"/>
        <w:rPr>
          <w:rStyle w:val="hps"/>
          <w:rFonts w:cstheme="minorHAnsi"/>
          <w:lang w:val="de-DE"/>
        </w:rPr>
      </w:pPr>
      <w:r w:rsidRPr="00570224">
        <w:rPr>
          <w:rStyle w:val="hps"/>
          <w:rFonts w:cstheme="minorHAnsi"/>
          <w:lang w:val="de-DE"/>
        </w:rPr>
        <w:t>E-Mail: sabinebarde@clarkmheu.com</w:t>
      </w:r>
    </w:p>
    <w:p w14:paraId="563F10A6" w14:textId="77777777" w:rsidR="003B0129" w:rsidRPr="00570224" w:rsidRDefault="003B0129" w:rsidP="003B0129">
      <w:pPr>
        <w:spacing w:after="0" w:line="240" w:lineRule="auto"/>
        <w:rPr>
          <w:rFonts w:cstheme="minorHAnsi"/>
          <w:lang w:val="de-DE"/>
        </w:rPr>
      </w:pPr>
      <w:hyperlink r:id="rId8" w:history="1">
        <w:r w:rsidRPr="00570224">
          <w:rPr>
            <w:rStyle w:val="Hyperlink"/>
            <w:rFonts w:cstheme="minorHAnsi"/>
            <w:lang w:val="de-DE"/>
          </w:rPr>
          <w:t>www.clarkmheu.com</w:t>
        </w:r>
      </w:hyperlink>
      <w:hyperlink r:id="rId9" w:history="1">
        <w:r w:rsidRPr="00570224">
          <w:rPr>
            <w:rStyle w:val="Hyperlink"/>
            <w:rFonts w:cstheme="minorHAnsi"/>
            <w:lang w:val="de-DE"/>
          </w:rPr>
          <w:t>https://www.clarktheforklift.com</w:t>
        </w:r>
      </w:hyperlink>
    </w:p>
    <w:p w14:paraId="4C6E9B01" w14:textId="77777777" w:rsidR="003B0129" w:rsidRPr="00570224" w:rsidRDefault="003B0129" w:rsidP="003B0129">
      <w:pPr>
        <w:spacing w:after="0" w:line="240" w:lineRule="auto"/>
        <w:rPr>
          <w:rFonts w:cstheme="minorHAnsi"/>
          <w:lang w:val="de-DE"/>
        </w:rPr>
      </w:pPr>
    </w:p>
    <w:p w14:paraId="4A3D4204" w14:textId="77777777" w:rsidR="003B0129" w:rsidRPr="0077650D" w:rsidRDefault="003B0129" w:rsidP="003B0129">
      <w:pPr>
        <w:spacing w:after="0" w:line="240" w:lineRule="auto"/>
        <w:rPr>
          <w:rFonts w:cstheme="minorHAnsi"/>
          <w:b/>
          <w:bCs/>
        </w:rPr>
      </w:pPr>
      <w:r w:rsidRPr="0077650D">
        <w:rPr>
          <w:rFonts w:cstheme="minorHAnsi"/>
          <w:b/>
          <w:bCs/>
        </w:rPr>
        <w:t>CLARK Global HQ</w:t>
      </w:r>
    </w:p>
    <w:p w14:paraId="2B1A6653" w14:textId="77777777" w:rsidR="003B0129" w:rsidRPr="0077650D" w:rsidRDefault="003B0129" w:rsidP="003B0129">
      <w:pPr>
        <w:spacing w:after="0" w:line="240" w:lineRule="auto"/>
        <w:rPr>
          <w:rFonts w:cstheme="minorHAnsi"/>
        </w:rPr>
      </w:pPr>
      <w:r w:rsidRPr="0077650D">
        <w:rPr>
          <w:rFonts w:cstheme="minorHAnsi"/>
        </w:rPr>
        <w:t>Cynthia Barnes</w:t>
      </w:r>
    </w:p>
    <w:p w14:paraId="2ED453F2" w14:textId="77777777" w:rsidR="003B0129" w:rsidRPr="0077650D" w:rsidRDefault="003B0129" w:rsidP="003B0129">
      <w:pPr>
        <w:spacing w:after="0" w:line="240" w:lineRule="auto"/>
        <w:rPr>
          <w:rFonts w:cstheme="minorHAnsi"/>
        </w:rPr>
      </w:pPr>
      <w:r w:rsidRPr="0077650D">
        <w:rPr>
          <w:rFonts w:cstheme="minorHAnsi"/>
        </w:rPr>
        <w:t>Corporate Communications Contact</w:t>
      </w:r>
    </w:p>
    <w:p w14:paraId="22A543EE" w14:textId="77777777" w:rsidR="003B0129" w:rsidRPr="0077650D" w:rsidRDefault="003B0129" w:rsidP="003B0129">
      <w:pPr>
        <w:spacing w:after="0" w:line="240" w:lineRule="auto"/>
        <w:rPr>
          <w:rFonts w:cstheme="minorHAnsi"/>
        </w:rPr>
      </w:pPr>
      <w:r w:rsidRPr="0077650D">
        <w:rPr>
          <w:rFonts w:cstheme="minorHAnsi"/>
        </w:rPr>
        <w:t>101 Lakeside Pkwy</w:t>
      </w:r>
    </w:p>
    <w:p w14:paraId="392BD335" w14:textId="77777777" w:rsidR="003B0129" w:rsidRPr="0077650D" w:rsidRDefault="003B0129" w:rsidP="003B0129">
      <w:pPr>
        <w:spacing w:after="0" w:line="240" w:lineRule="auto"/>
        <w:rPr>
          <w:rFonts w:cstheme="minorHAnsi"/>
        </w:rPr>
      </w:pPr>
      <w:r w:rsidRPr="0077650D">
        <w:rPr>
          <w:rFonts w:cstheme="minorHAnsi"/>
        </w:rPr>
        <w:t>Flower Mound, TX 75028, USA</w:t>
      </w:r>
    </w:p>
    <w:p w14:paraId="6152789C" w14:textId="77777777" w:rsidR="003B0129" w:rsidRPr="00570224" w:rsidRDefault="003B0129" w:rsidP="003B0129">
      <w:pPr>
        <w:spacing w:after="0" w:line="240" w:lineRule="auto"/>
        <w:rPr>
          <w:rFonts w:cstheme="minorHAnsi"/>
          <w:lang w:val="de-DE"/>
        </w:rPr>
      </w:pPr>
      <w:r w:rsidRPr="00570224">
        <w:rPr>
          <w:rFonts w:cstheme="minorHAnsi"/>
          <w:lang w:val="de-DE"/>
        </w:rPr>
        <w:t>Telefon: (859) 300-4707</w:t>
      </w:r>
    </w:p>
    <w:p w14:paraId="33E9E924" w14:textId="77777777" w:rsidR="003B0129" w:rsidRPr="00570224" w:rsidRDefault="003B0129" w:rsidP="003B0129">
      <w:pPr>
        <w:spacing w:after="0" w:line="240" w:lineRule="auto"/>
        <w:rPr>
          <w:rFonts w:cstheme="minorHAnsi"/>
          <w:lang w:val="de-DE"/>
        </w:rPr>
      </w:pPr>
      <w:r w:rsidRPr="00570224">
        <w:rPr>
          <w:rFonts w:cstheme="minorHAnsi"/>
          <w:lang w:val="de-DE"/>
        </w:rPr>
        <w:t>E-Mail: cynthiabarnes@clarkmhc.com</w:t>
      </w:r>
    </w:p>
    <w:p w14:paraId="2C09C601" w14:textId="2FA1D635" w:rsidR="003B0129" w:rsidRPr="00B8475C" w:rsidRDefault="003B0129" w:rsidP="003B0129">
      <w:pPr>
        <w:spacing w:after="80" w:line="240" w:lineRule="auto"/>
        <w:rPr>
          <w:lang w:val="es-ES"/>
        </w:rPr>
      </w:pPr>
      <w:hyperlink r:id="rId10" w:history="1">
        <w:r w:rsidRPr="00C26007">
          <w:rPr>
            <w:rStyle w:val="Hyperlink"/>
            <w:rFonts w:cstheme="minorHAnsi"/>
            <w:color w:val="000000" w:themeColor="text1"/>
            <w:lang w:val="fr-FR"/>
          </w:rPr>
          <w:t>https://www.clark</w:t>
        </w:r>
        <w:r w:rsidRPr="00C26007">
          <w:rPr>
            <w:rStyle w:val="Hyperlink"/>
            <w:rFonts w:cstheme="minorHAnsi"/>
            <w:color w:val="000000" w:themeColor="text1"/>
            <w:lang w:val="fr-FR" w:eastAsia="ko-KR"/>
          </w:rPr>
          <w:t>theforklift</w:t>
        </w:r>
        <w:r w:rsidRPr="00C26007">
          <w:rPr>
            <w:rStyle w:val="Hyperlink"/>
            <w:rFonts w:cstheme="minorHAnsi"/>
            <w:color w:val="000000" w:themeColor="text1"/>
            <w:lang w:val="fr-FR"/>
          </w:rPr>
          <w:t>.com/</w:t>
        </w:r>
      </w:hyperlink>
    </w:p>
    <w:sectPr w:rsidR="003B0129" w:rsidRPr="00B8475C" w:rsidSect="009E2F73">
      <w:headerReference w:type="default" r:id="rId11"/>
      <w:footerReference w:type="default" r:id="rId12"/>
      <w:pgSz w:w="12240" w:h="15840"/>
      <w:pgMar w:top="32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9C8E" w14:textId="77777777" w:rsidR="005B6275" w:rsidRDefault="005B6275" w:rsidP="009E2F73">
      <w:pPr>
        <w:spacing w:after="0" w:line="240" w:lineRule="auto"/>
      </w:pPr>
      <w:r>
        <w:separator/>
      </w:r>
    </w:p>
  </w:endnote>
  <w:endnote w:type="continuationSeparator" w:id="0">
    <w:p w14:paraId="7A1B8964" w14:textId="77777777" w:rsidR="005B6275" w:rsidRDefault="005B6275" w:rsidP="009E2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Times New Roman (Textkörper CS)">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4"/>
        <w:szCs w:val="24"/>
      </w:rPr>
      <w:id w:val="362103059"/>
      <w:docPartObj>
        <w:docPartGallery w:val="Page Numbers (Bottom of Page)"/>
        <w:docPartUnique/>
      </w:docPartObj>
    </w:sdtPr>
    <w:sdtEndPr/>
    <w:sdtContent>
      <w:sdt>
        <w:sdtPr>
          <w:rPr>
            <w:rFonts w:ascii="Calibri" w:hAnsi="Calibri" w:cs="Calibri"/>
            <w:sz w:val="24"/>
            <w:szCs w:val="24"/>
          </w:rPr>
          <w:id w:val="1728636285"/>
          <w:docPartObj>
            <w:docPartGallery w:val="Page Numbers (Top of Page)"/>
            <w:docPartUnique/>
          </w:docPartObj>
        </w:sdtPr>
        <w:sdtEndPr/>
        <w:sdtContent>
          <w:p w14:paraId="79685D70" w14:textId="60E6C676" w:rsidR="009E2F73" w:rsidRPr="00CE27AA" w:rsidRDefault="00CE27AA">
            <w:pPr>
              <w:pStyle w:val="Fuzeile"/>
              <w:jc w:val="center"/>
              <w:rPr>
                <w:rFonts w:ascii="Calibri" w:hAnsi="Calibri" w:cs="Calibri"/>
                <w:sz w:val="24"/>
                <w:szCs w:val="24"/>
              </w:rPr>
            </w:pPr>
            <w:r w:rsidRPr="00CE27AA">
              <w:rPr>
                <w:rFonts w:ascii="Calibri" w:hAnsi="Calibri" w:cs="Calibri"/>
              </w:rPr>
              <w:t xml:space="preserve">Página </w:t>
            </w:r>
            <w:r w:rsidRPr="00CE27AA">
              <w:rPr>
                <w:rFonts w:ascii="Calibri" w:hAnsi="Calibri" w:cs="Calibri"/>
              </w:rPr>
              <w:fldChar w:fldCharType="begin"/>
            </w:r>
            <w:r w:rsidRPr="00CE27AA">
              <w:rPr>
                <w:rFonts w:ascii="Calibri" w:hAnsi="Calibri" w:cs="Calibri"/>
              </w:rPr>
              <w:instrText xml:space="preserve"> PAGE </w:instrText>
            </w:r>
            <w:r w:rsidRPr="00CE27AA">
              <w:rPr>
                <w:rFonts w:ascii="Calibri" w:hAnsi="Calibri" w:cs="Calibri"/>
              </w:rPr>
              <w:fldChar w:fldCharType="separate"/>
            </w:r>
            <w:r w:rsidRPr="00CE27AA">
              <w:rPr>
                <w:rFonts w:ascii="Calibri" w:hAnsi="Calibri" w:cs="Calibri"/>
              </w:rPr>
              <w:t>1</w:t>
            </w:r>
            <w:r w:rsidRPr="00CE27AA">
              <w:rPr>
                <w:rFonts w:ascii="Calibri" w:hAnsi="Calibri" w:cs="Calibri"/>
              </w:rPr>
              <w:fldChar w:fldCharType="end"/>
            </w:r>
            <w:r w:rsidRPr="00CE27AA">
              <w:rPr>
                <w:rFonts w:ascii="Calibri" w:hAnsi="Calibri" w:cs="Calibri"/>
              </w:rPr>
              <w:t xml:space="preserve"> de </w:t>
            </w:r>
            <w:r w:rsidRPr="00CE27AA">
              <w:rPr>
                <w:rFonts w:ascii="Calibri" w:hAnsi="Calibri" w:cs="Calibri"/>
              </w:rPr>
              <w:fldChar w:fldCharType="begin"/>
            </w:r>
            <w:r w:rsidRPr="00CE27AA">
              <w:rPr>
                <w:rFonts w:ascii="Calibri" w:hAnsi="Calibri" w:cs="Calibri"/>
              </w:rPr>
              <w:instrText xml:space="preserve"> NUMPAGES </w:instrText>
            </w:r>
            <w:r w:rsidRPr="00CE27AA">
              <w:rPr>
                <w:rFonts w:ascii="Calibri" w:hAnsi="Calibri" w:cs="Calibri"/>
              </w:rPr>
              <w:fldChar w:fldCharType="separate"/>
            </w:r>
            <w:r w:rsidRPr="00CE27AA">
              <w:rPr>
                <w:rFonts w:ascii="Calibri" w:hAnsi="Calibri" w:cs="Calibri"/>
              </w:rPr>
              <w:t>3</w:t>
            </w:r>
            <w:r w:rsidRPr="00CE27AA">
              <w:rPr>
                <w:rFonts w:ascii="Calibri" w:hAnsi="Calibri" w:cs="Calibri"/>
              </w:rPr>
              <w:fldChar w:fldCharType="end"/>
            </w:r>
          </w:p>
        </w:sdtContent>
      </w:sdt>
    </w:sdtContent>
  </w:sdt>
  <w:p w14:paraId="5CE90FC9" w14:textId="77777777" w:rsidR="009E2F73" w:rsidRDefault="009E2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547DD" w14:textId="77777777" w:rsidR="005B6275" w:rsidRDefault="005B6275" w:rsidP="009E2F73">
      <w:pPr>
        <w:spacing w:after="0" w:line="240" w:lineRule="auto"/>
      </w:pPr>
      <w:r>
        <w:separator/>
      </w:r>
    </w:p>
  </w:footnote>
  <w:footnote w:type="continuationSeparator" w:id="0">
    <w:p w14:paraId="39CEBEF5" w14:textId="77777777" w:rsidR="005B6275" w:rsidRDefault="005B6275" w:rsidP="009E2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58A5" w14:textId="54296C54" w:rsidR="009E2F73" w:rsidRDefault="009E2F73">
    <w:pPr>
      <w:pStyle w:val="Kopfzeile"/>
    </w:pPr>
    <w:r>
      <w:rPr>
        <w:noProof/>
        <w:lang w:eastAsia="ko-KR"/>
      </w:rPr>
      <w:drawing>
        <wp:anchor distT="0" distB="0" distL="114300" distR="114300" simplePos="0" relativeHeight="251659264" behindDoc="1" locked="0" layoutInCell="1" allowOverlap="1" wp14:anchorId="31B0AF3B" wp14:editId="028ED515">
          <wp:simplePos x="0" y="0"/>
          <wp:positionH relativeFrom="column">
            <wp:posOffset>4076700</wp:posOffset>
          </wp:positionH>
          <wp:positionV relativeFrom="topMargin">
            <wp:posOffset>466725</wp:posOffset>
          </wp:positionV>
          <wp:extent cx="2424430" cy="885825"/>
          <wp:effectExtent l="0" t="0" r="0" b="9525"/>
          <wp:wrapTight wrapText="bothSides">
            <wp:wrapPolygon edited="0">
              <wp:start x="0" y="0"/>
              <wp:lineTo x="0" y="21368"/>
              <wp:lineTo x="21385" y="21368"/>
              <wp:lineTo x="21385" y="0"/>
              <wp:lineTo x="0" y="0"/>
            </wp:wrapPolygon>
          </wp:wrapTight>
          <wp:docPr id="1" name="Picture 1"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rectangle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424430" cy="885825"/>
                  </a:xfrm>
                  <a:prstGeom prst="rect">
                    <a:avLst/>
                  </a:prstGeom>
                </pic:spPr>
              </pic:pic>
            </a:graphicData>
          </a:graphic>
          <wp14:sizeRelH relativeFrom="margin">
            <wp14:pctWidth>0</wp14:pctWidth>
          </wp14:sizeRelH>
          <wp14:sizeRelV relativeFrom="margin">
            <wp14:pctHeight>0</wp14:pctHeight>
          </wp14:sizeRelV>
        </wp:anchor>
      </w:drawing>
    </w:r>
  </w:p>
  <w:p w14:paraId="78D33272" w14:textId="542DB712" w:rsidR="009E2F73" w:rsidRDefault="009E2F73">
    <w:pPr>
      <w:pStyle w:val="Kopfzeile"/>
    </w:pPr>
    <w:r>
      <w:rPr>
        <w:noProof/>
        <w:lang w:eastAsia="ko-KR"/>
      </w:rPr>
      <mc:AlternateContent>
        <mc:Choice Requires="wps">
          <w:drawing>
            <wp:anchor distT="45720" distB="45720" distL="114300" distR="114300" simplePos="0" relativeHeight="251661312" behindDoc="0" locked="0" layoutInCell="1" allowOverlap="1" wp14:anchorId="6831F51A" wp14:editId="2016D288">
              <wp:simplePos x="0" y="0"/>
              <wp:positionH relativeFrom="column">
                <wp:posOffset>-101600</wp:posOffset>
              </wp:positionH>
              <wp:positionV relativeFrom="paragraph">
                <wp:posOffset>648335</wp:posOffset>
              </wp:positionV>
              <wp:extent cx="4883150" cy="485775"/>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0" cy="485775"/>
                      </a:xfrm>
                      <a:prstGeom prst="rect">
                        <a:avLst/>
                      </a:prstGeom>
                      <a:solidFill>
                        <a:srgbClr val="FFFFFF"/>
                      </a:solidFill>
                      <a:ln w="9525">
                        <a:noFill/>
                        <a:miter lim="800000"/>
                        <a:headEnd/>
                        <a:tailEnd/>
                      </a:ln>
                    </wps:spPr>
                    <wps:txbx>
                      <w:txbxContent>
                        <w:p w14:paraId="5E1C6911" w14:textId="77777777" w:rsidR="00CE27AA" w:rsidRPr="00CE27AA" w:rsidRDefault="00CE27AA" w:rsidP="00CE27AA">
                          <w:pPr>
                            <w:rPr>
                              <w:rFonts w:ascii="Calibri" w:hAnsi="Calibri" w:cs="Calibri"/>
                            </w:rPr>
                          </w:pPr>
                          <w:r w:rsidRPr="00CE27AA">
                            <w:rPr>
                              <w:rFonts w:ascii="Calibri" w:hAnsi="Calibri" w:cs="Calibri"/>
                              <w:b/>
                              <w:sz w:val="48"/>
                              <w:szCs w:val="48"/>
                            </w:rPr>
                            <w:t>Comunicado de Prensa</w:t>
                          </w:r>
                        </w:p>
                        <w:p w14:paraId="566D0C0A" w14:textId="65A3F5DF" w:rsidR="009E2F73" w:rsidRPr="009E2F73" w:rsidRDefault="009E2F73" w:rsidP="009E2F73">
                          <w:pPr>
                            <w:rPr>
                              <w:b/>
                              <w:bCs/>
                              <w:sz w:val="52"/>
                              <w:szCs w:val="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31F51A" id="_x0000_t202" coordsize="21600,21600" o:spt="202" path="m,l,21600r21600,l21600,xe">
              <v:stroke joinstyle="miter"/>
              <v:path gradientshapeok="t" o:connecttype="rect"/>
            </v:shapetype>
            <v:shape id="Text Box 2" o:spid="_x0000_s1026" type="#_x0000_t202" style="position:absolute;margin-left:-8pt;margin-top:51.05pt;width:384.5pt;height:3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" stroked="f">
              <v:textbox>
                <w:txbxContent>
                  <w:p w14:paraId="5E1C6911" w14:textId="77777777" w:rsidR="00CE27AA" w:rsidRPr="00CE27AA" w:rsidRDefault="00CE27AA" w:rsidP="00CE27AA">
                    <w:pPr>
                      <w:rPr>
                        <w:rFonts w:ascii="Calibri" w:hAnsi="Calibri" w:cs="Calibri"/>
                      </w:rPr>
                    </w:pPr>
                    <w:proofErr w:type="spellStart"/>
                    <w:r w:rsidRPr="00CE27AA">
                      <w:rPr>
                        <w:rFonts w:ascii="Calibri" w:hAnsi="Calibri" w:cs="Calibri"/>
                        <w:b/>
                        <w:sz w:val="48"/>
                        <w:szCs w:val="48"/>
                      </w:rPr>
                      <w:t>Comunicado</w:t>
                    </w:r>
                    <w:proofErr w:type="spellEnd"/>
                    <w:r w:rsidRPr="00CE27AA">
                      <w:rPr>
                        <w:rFonts w:ascii="Calibri" w:hAnsi="Calibri" w:cs="Calibri"/>
                        <w:b/>
                        <w:sz w:val="48"/>
                        <w:szCs w:val="48"/>
                      </w:rPr>
                      <w:t xml:space="preserve"> de Prensa</w:t>
                    </w:r>
                  </w:p>
                  <w:p w14:paraId="566D0C0A" w14:textId="65A3F5DF" w:rsidR="009E2F73" w:rsidRPr="009E2F73" w:rsidRDefault="009E2F73" w:rsidP="009E2F73">
                    <w:pPr>
                      <w:rPr>
                        <w:b/>
                        <w:bCs/>
                        <w:sz w:val="52"/>
                        <w:szCs w:val="52"/>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59C"/>
    <w:multiLevelType w:val="multilevel"/>
    <w:tmpl w:val="8F2E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620AAD"/>
    <w:multiLevelType w:val="multilevel"/>
    <w:tmpl w:val="8F38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4E6C97"/>
    <w:multiLevelType w:val="multilevel"/>
    <w:tmpl w:val="4AB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C13F3"/>
    <w:multiLevelType w:val="multilevel"/>
    <w:tmpl w:val="F344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CD608B"/>
    <w:multiLevelType w:val="multilevel"/>
    <w:tmpl w:val="F712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8E51C2"/>
    <w:multiLevelType w:val="multilevel"/>
    <w:tmpl w:val="86FC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FE61DB"/>
    <w:multiLevelType w:val="multilevel"/>
    <w:tmpl w:val="BC0A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113D57"/>
    <w:multiLevelType w:val="multilevel"/>
    <w:tmpl w:val="E28A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D7E39AF"/>
    <w:multiLevelType w:val="multilevel"/>
    <w:tmpl w:val="7C20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F90DB6"/>
    <w:multiLevelType w:val="multilevel"/>
    <w:tmpl w:val="47DE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1544590">
    <w:abstractNumId w:val="6"/>
  </w:num>
  <w:num w:numId="2" w16cid:durableId="1442264159">
    <w:abstractNumId w:val="1"/>
  </w:num>
  <w:num w:numId="3" w16cid:durableId="1868062602">
    <w:abstractNumId w:val="4"/>
  </w:num>
  <w:num w:numId="4" w16cid:durableId="1919166639">
    <w:abstractNumId w:val="3"/>
  </w:num>
  <w:num w:numId="5" w16cid:durableId="1962177357">
    <w:abstractNumId w:val="5"/>
  </w:num>
  <w:num w:numId="6" w16cid:durableId="463931182">
    <w:abstractNumId w:val="2"/>
  </w:num>
  <w:num w:numId="7" w16cid:durableId="433860620">
    <w:abstractNumId w:val="9"/>
  </w:num>
  <w:num w:numId="8" w16cid:durableId="1886481932">
    <w:abstractNumId w:val="8"/>
  </w:num>
  <w:num w:numId="9" w16cid:durableId="206571017">
    <w:abstractNumId w:val="0"/>
  </w:num>
  <w:num w:numId="10" w16cid:durableId="917521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F73"/>
    <w:rsid w:val="000077EC"/>
    <w:rsid w:val="000110C6"/>
    <w:rsid w:val="00056435"/>
    <w:rsid w:val="0007379F"/>
    <w:rsid w:val="000779B9"/>
    <w:rsid w:val="000A5104"/>
    <w:rsid w:val="000A671E"/>
    <w:rsid w:val="000B5F48"/>
    <w:rsid w:val="000E2D50"/>
    <w:rsid w:val="000F7AD7"/>
    <w:rsid w:val="00110F63"/>
    <w:rsid w:val="001127C6"/>
    <w:rsid w:val="00116730"/>
    <w:rsid w:val="00133958"/>
    <w:rsid w:val="001411E5"/>
    <w:rsid w:val="00152FB6"/>
    <w:rsid w:val="001704AC"/>
    <w:rsid w:val="00172E71"/>
    <w:rsid w:val="00194462"/>
    <w:rsid w:val="001B2CEA"/>
    <w:rsid w:val="001E7934"/>
    <w:rsid w:val="002104C3"/>
    <w:rsid w:val="00217E3D"/>
    <w:rsid w:val="0023246C"/>
    <w:rsid w:val="00252932"/>
    <w:rsid w:val="00253731"/>
    <w:rsid w:val="002A5E94"/>
    <w:rsid w:val="002F580C"/>
    <w:rsid w:val="00326D0A"/>
    <w:rsid w:val="00360BD9"/>
    <w:rsid w:val="003977D1"/>
    <w:rsid w:val="00397B1E"/>
    <w:rsid w:val="003B0129"/>
    <w:rsid w:val="003E3295"/>
    <w:rsid w:val="003E52E0"/>
    <w:rsid w:val="00430BC5"/>
    <w:rsid w:val="00440986"/>
    <w:rsid w:val="00440F45"/>
    <w:rsid w:val="004660AE"/>
    <w:rsid w:val="004D19A0"/>
    <w:rsid w:val="00537EB7"/>
    <w:rsid w:val="005404C3"/>
    <w:rsid w:val="00554F5F"/>
    <w:rsid w:val="005608D8"/>
    <w:rsid w:val="00561B55"/>
    <w:rsid w:val="005709CA"/>
    <w:rsid w:val="005836BE"/>
    <w:rsid w:val="00587182"/>
    <w:rsid w:val="00597F62"/>
    <w:rsid w:val="005A6082"/>
    <w:rsid w:val="005B6275"/>
    <w:rsid w:val="00607DEF"/>
    <w:rsid w:val="006441EE"/>
    <w:rsid w:val="00647FF7"/>
    <w:rsid w:val="00680584"/>
    <w:rsid w:val="006F61DA"/>
    <w:rsid w:val="00731EB6"/>
    <w:rsid w:val="007800C5"/>
    <w:rsid w:val="00786B57"/>
    <w:rsid w:val="00795931"/>
    <w:rsid w:val="007A2F4D"/>
    <w:rsid w:val="007C27B2"/>
    <w:rsid w:val="007F305A"/>
    <w:rsid w:val="007F5716"/>
    <w:rsid w:val="00826767"/>
    <w:rsid w:val="008359EF"/>
    <w:rsid w:val="0083655C"/>
    <w:rsid w:val="008C6E2C"/>
    <w:rsid w:val="008D699C"/>
    <w:rsid w:val="00907F2D"/>
    <w:rsid w:val="00917B98"/>
    <w:rsid w:val="00926779"/>
    <w:rsid w:val="0098311A"/>
    <w:rsid w:val="00990F94"/>
    <w:rsid w:val="009C04BA"/>
    <w:rsid w:val="009C3334"/>
    <w:rsid w:val="009E2F73"/>
    <w:rsid w:val="00A1079F"/>
    <w:rsid w:val="00A11F21"/>
    <w:rsid w:val="00A2666B"/>
    <w:rsid w:val="00A274FC"/>
    <w:rsid w:val="00A602A6"/>
    <w:rsid w:val="00A6090F"/>
    <w:rsid w:val="00AB3792"/>
    <w:rsid w:val="00AD7395"/>
    <w:rsid w:val="00AE2910"/>
    <w:rsid w:val="00AF0859"/>
    <w:rsid w:val="00B13F29"/>
    <w:rsid w:val="00B40204"/>
    <w:rsid w:val="00B4377F"/>
    <w:rsid w:val="00B50738"/>
    <w:rsid w:val="00B54041"/>
    <w:rsid w:val="00B8475C"/>
    <w:rsid w:val="00BB584C"/>
    <w:rsid w:val="00BD3E57"/>
    <w:rsid w:val="00BD5B7B"/>
    <w:rsid w:val="00C236D1"/>
    <w:rsid w:val="00C42D99"/>
    <w:rsid w:val="00C70F78"/>
    <w:rsid w:val="00C939EB"/>
    <w:rsid w:val="00CA1DE3"/>
    <w:rsid w:val="00CB5FA5"/>
    <w:rsid w:val="00CC5FAA"/>
    <w:rsid w:val="00CD5872"/>
    <w:rsid w:val="00CD796F"/>
    <w:rsid w:val="00CE27AA"/>
    <w:rsid w:val="00CF737A"/>
    <w:rsid w:val="00D00995"/>
    <w:rsid w:val="00D02F3A"/>
    <w:rsid w:val="00D12FD6"/>
    <w:rsid w:val="00D15172"/>
    <w:rsid w:val="00D3256F"/>
    <w:rsid w:val="00D34826"/>
    <w:rsid w:val="00D56207"/>
    <w:rsid w:val="00D73847"/>
    <w:rsid w:val="00D80D04"/>
    <w:rsid w:val="00D82BBE"/>
    <w:rsid w:val="00DA047B"/>
    <w:rsid w:val="00DB3F18"/>
    <w:rsid w:val="00DE5FEC"/>
    <w:rsid w:val="00E024E9"/>
    <w:rsid w:val="00E74399"/>
    <w:rsid w:val="00E743CA"/>
    <w:rsid w:val="00EA6B63"/>
    <w:rsid w:val="00EB5F81"/>
    <w:rsid w:val="00EE11E0"/>
    <w:rsid w:val="00EF116E"/>
    <w:rsid w:val="00F34446"/>
    <w:rsid w:val="00F4594B"/>
    <w:rsid w:val="00F9551E"/>
    <w:rsid w:val="00FA1B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66E11"/>
  <w15:docId w15:val="{4D404D3D-18F1-4058-BDD2-94F1A1B28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link w:val="berschrift4Zchn"/>
    <w:uiPriority w:val="9"/>
    <w:qFormat/>
    <w:rsid w:val="00B8475C"/>
    <w:pPr>
      <w:spacing w:before="100" w:beforeAutospacing="1" w:after="100" w:afterAutospacing="1" w:line="240" w:lineRule="auto"/>
      <w:outlineLvl w:val="3"/>
    </w:pPr>
    <w:rPr>
      <w:rFonts w:ascii="Times New Roman" w:eastAsia="Times New Roman" w:hAnsi="Times New Roman" w:cs="Times New Roman"/>
      <w:b/>
      <w:bCs/>
      <w:kern w:val="0"/>
      <w:sz w:val="24"/>
      <w:szCs w:val="24"/>
      <w:lang w:val="de-DE"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2F73"/>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9E2F73"/>
  </w:style>
  <w:style w:type="paragraph" w:styleId="Fuzeile">
    <w:name w:val="footer"/>
    <w:basedOn w:val="Standard"/>
    <w:link w:val="FuzeileZchn"/>
    <w:uiPriority w:val="99"/>
    <w:unhideWhenUsed/>
    <w:rsid w:val="009E2F73"/>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9E2F73"/>
  </w:style>
  <w:style w:type="character" w:styleId="Hyperlink">
    <w:name w:val="Hyperlink"/>
    <w:basedOn w:val="Absatz-Standardschriftart"/>
    <w:uiPriority w:val="99"/>
    <w:unhideWhenUsed/>
    <w:rsid w:val="009E2F73"/>
    <w:rPr>
      <w:color w:val="0563C1" w:themeColor="hyperlink"/>
      <w:u w:val="single"/>
    </w:rPr>
  </w:style>
  <w:style w:type="character" w:customStyle="1" w:styleId="UnresolvedMention1">
    <w:name w:val="Unresolved Mention1"/>
    <w:basedOn w:val="Absatz-Standardschriftart"/>
    <w:uiPriority w:val="99"/>
    <w:semiHidden/>
    <w:unhideWhenUsed/>
    <w:rsid w:val="009E2F73"/>
    <w:rPr>
      <w:color w:val="605E5C"/>
      <w:shd w:val="clear" w:color="auto" w:fill="E1DFDD"/>
    </w:rPr>
  </w:style>
  <w:style w:type="character" w:styleId="NichtaufgelsteErwhnung">
    <w:name w:val="Unresolved Mention"/>
    <w:basedOn w:val="Absatz-Standardschriftart"/>
    <w:uiPriority w:val="99"/>
    <w:semiHidden/>
    <w:unhideWhenUsed/>
    <w:rsid w:val="00056435"/>
    <w:rPr>
      <w:color w:val="605E5C"/>
      <w:shd w:val="clear" w:color="auto" w:fill="E1DFDD"/>
    </w:rPr>
  </w:style>
  <w:style w:type="paragraph" w:styleId="StandardWeb">
    <w:name w:val="Normal (Web)"/>
    <w:basedOn w:val="Standard"/>
    <w:uiPriority w:val="99"/>
    <w:semiHidden/>
    <w:unhideWhenUsed/>
    <w:rsid w:val="00EA6B6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Kommentarzeichen">
    <w:name w:val="annotation reference"/>
    <w:basedOn w:val="Absatz-Standardschriftart"/>
    <w:uiPriority w:val="99"/>
    <w:semiHidden/>
    <w:unhideWhenUsed/>
    <w:rsid w:val="00BD3E57"/>
    <w:rPr>
      <w:sz w:val="16"/>
      <w:szCs w:val="16"/>
    </w:rPr>
  </w:style>
  <w:style w:type="paragraph" w:styleId="Kommentartext">
    <w:name w:val="annotation text"/>
    <w:basedOn w:val="Standard"/>
    <w:link w:val="KommentartextZchn"/>
    <w:uiPriority w:val="99"/>
    <w:semiHidden/>
    <w:unhideWhenUsed/>
    <w:rsid w:val="00BD3E5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D3E57"/>
    <w:rPr>
      <w:sz w:val="20"/>
      <w:szCs w:val="20"/>
    </w:rPr>
  </w:style>
  <w:style w:type="paragraph" w:styleId="Kommentarthema">
    <w:name w:val="annotation subject"/>
    <w:basedOn w:val="Kommentartext"/>
    <w:next w:val="Kommentartext"/>
    <w:link w:val="KommentarthemaZchn"/>
    <w:uiPriority w:val="99"/>
    <w:semiHidden/>
    <w:unhideWhenUsed/>
    <w:rsid w:val="00BD3E57"/>
    <w:rPr>
      <w:b/>
      <w:bCs/>
    </w:rPr>
  </w:style>
  <w:style w:type="character" w:customStyle="1" w:styleId="KommentarthemaZchn">
    <w:name w:val="Kommentarthema Zchn"/>
    <w:basedOn w:val="KommentartextZchn"/>
    <w:link w:val="Kommentarthema"/>
    <w:uiPriority w:val="99"/>
    <w:semiHidden/>
    <w:rsid w:val="00BD3E57"/>
    <w:rPr>
      <w:b/>
      <w:bCs/>
      <w:sz w:val="20"/>
      <w:szCs w:val="20"/>
    </w:rPr>
  </w:style>
  <w:style w:type="character" w:customStyle="1" w:styleId="hps">
    <w:name w:val="hps"/>
    <w:basedOn w:val="Absatz-Standardschriftart"/>
    <w:rsid w:val="00217E3D"/>
  </w:style>
  <w:style w:type="paragraph" w:customStyle="1" w:styleId="Default">
    <w:name w:val="Default"/>
    <w:basedOn w:val="Standard"/>
    <w:rsid w:val="00B8475C"/>
    <w:pPr>
      <w:autoSpaceDE w:val="0"/>
      <w:autoSpaceDN w:val="0"/>
      <w:spacing w:after="0" w:line="240" w:lineRule="auto"/>
    </w:pPr>
    <w:rPr>
      <w:rFonts w:ascii="Arial" w:eastAsiaTheme="minorHAnsi" w:hAnsi="Arial" w:cs="Arial"/>
      <w:color w:val="000000"/>
      <w:kern w:val="0"/>
      <w:sz w:val="24"/>
      <w:szCs w:val="24"/>
      <w:lang w:val="de-DE" w:eastAsia="de-DE"/>
      <w14:ligatures w14:val="none"/>
    </w:rPr>
  </w:style>
  <w:style w:type="character" w:customStyle="1" w:styleId="berschrift4Zchn">
    <w:name w:val="Überschrift 4 Zchn"/>
    <w:basedOn w:val="Absatz-Standardschriftart"/>
    <w:link w:val="berschrift4"/>
    <w:uiPriority w:val="9"/>
    <w:rsid w:val="00B8475C"/>
    <w:rPr>
      <w:rFonts w:ascii="Times New Roman" w:eastAsia="Times New Roman" w:hAnsi="Times New Roman" w:cs="Times New Roman"/>
      <w:b/>
      <w:bCs/>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535">
      <w:bodyDiv w:val="1"/>
      <w:marLeft w:val="0"/>
      <w:marRight w:val="0"/>
      <w:marTop w:val="0"/>
      <w:marBottom w:val="0"/>
      <w:divBdr>
        <w:top w:val="none" w:sz="0" w:space="0" w:color="auto"/>
        <w:left w:val="none" w:sz="0" w:space="0" w:color="auto"/>
        <w:bottom w:val="none" w:sz="0" w:space="0" w:color="auto"/>
        <w:right w:val="none" w:sz="0" w:space="0" w:color="auto"/>
      </w:divBdr>
    </w:div>
    <w:div w:id="526529101">
      <w:bodyDiv w:val="1"/>
      <w:marLeft w:val="0"/>
      <w:marRight w:val="0"/>
      <w:marTop w:val="0"/>
      <w:marBottom w:val="0"/>
      <w:divBdr>
        <w:top w:val="none" w:sz="0" w:space="0" w:color="auto"/>
        <w:left w:val="none" w:sz="0" w:space="0" w:color="auto"/>
        <w:bottom w:val="none" w:sz="0" w:space="0" w:color="auto"/>
        <w:right w:val="none" w:sz="0" w:space="0" w:color="auto"/>
      </w:divBdr>
    </w:div>
    <w:div w:id="554315070">
      <w:bodyDiv w:val="1"/>
      <w:marLeft w:val="0"/>
      <w:marRight w:val="0"/>
      <w:marTop w:val="0"/>
      <w:marBottom w:val="0"/>
      <w:divBdr>
        <w:top w:val="none" w:sz="0" w:space="0" w:color="auto"/>
        <w:left w:val="none" w:sz="0" w:space="0" w:color="auto"/>
        <w:bottom w:val="none" w:sz="0" w:space="0" w:color="auto"/>
        <w:right w:val="none" w:sz="0" w:space="0" w:color="auto"/>
      </w:divBdr>
    </w:div>
    <w:div w:id="881480975">
      <w:bodyDiv w:val="1"/>
      <w:marLeft w:val="0"/>
      <w:marRight w:val="0"/>
      <w:marTop w:val="0"/>
      <w:marBottom w:val="0"/>
      <w:divBdr>
        <w:top w:val="none" w:sz="0" w:space="0" w:color="auto"/>
        <w:left w:val="none" w:sz="0" w:space="0" w:color="auto"/>
        <w:bottom w:val="none" w:sz="0" w:space="0" w:color="auto"/>
        <w:right w:val="none" w:sz="0" w:space="0" w:color="auto"/>
      </w:divBdr>
    </w:div>
    <w:div w:id="1345939184">
      <w:bodyDiv w:val="1"/>
      <w:marLeft w:val="0"/>
      <w:marRight w:val="0"/>
      <w:marTop w:val="0"/>
      <w:marBottom w:val="0"/>
      <w:divBdr>
        <w:top w:val="none" w:sz="0" w:space="0" w:color="auto"/>
        <w:left w:val="none" w:sz="0" w:space="0" w:color="auto"/>
        <w:bottom w:val="none" w:sz="0" w:space="0" w:color="auto"/>
        <w:right w:val="none" w:sz="0" w:space="0" w:color="auto"/>
      </w:divBdr>
    </w:div>
    <w:div w:id="197656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larktheforklift.com/" TargetMode="External"/><Relationship Id="rId4" Type="http://schemas.openxmlformats.org/officeDocument/2006/relationships/settings" Target="settings.xml"/><Relationship Id="rId9" Type="http://schemas.openxmlformats.org/officeDocument/2006/relationships/hyperlink" Target="https://www.clarktheforkli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D2398-FAAE-4BEB-8283-1ADEB41B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4946</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Despain, Jordan</dc:creator>
  <cp:lastModifiedBy>Barde, Sabine</cp:lastModifiedBy>
  <cp:revision>23</cp:revision>
  <cp:lastPrinted>2024-06-05T08:11:00Z</cp:lastPrinted>
  <dcterms:created xsi:type="dcterms:W3CDTF">2024-06-21T12:25:00Z</dcterms:created>
  <dcterms:modified xsi:type="dcterms:W3CDTF">2025-04-11T05:36:00Z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6e736168120da145a00438811ac41be3cb46dcce0fa7570967c6e3375e2529f0</vt:lpwstr>
  </property>
</Properties>
</file>